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76" w:rsidRPr="00D14F8D" w:rsidRDefault="00513376" w:rsidP="00513376">
      <w:pPr>
        <w:ind w:leftChars="-257" w:left="-540" w:firstLineChars="100" w:firstLine="301"/>
        <w:jc w:val="center"/>
        <w:rPr>
          <w:rFonts w:ascii="宋体" w:hAnsi="宋体" w:hint="eastAsia"/>
          <w:b/>
          <w:sz w:val="30"/>
          <w:szCs w:val="30"/>
        </w:rPr>
      </w:pPr>
      <w:r w:rsidRPr="00D14F8D">
        <w:rPr>
          <w:rFonts w:ascii="宋体" w:hAnsi="宋体" w:cs="黑体" w:hint="eastAsia"/>
          <w:b/>
          <w:sz w:val="30"/>
          <w:szCs w:val="30"/>
        </w:rPr>
        <w:t>学生学科/科技竞赛A类、B类项目列表</w:t>
      </w:r>
    </w:p>
    <w:tbl>
      <w:tblPr>
        <w:tblW w:w="88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28"/>
        <w:gridCol w:w="1078"/>
        <w:gridCol w:w="2601"/>
        <w:gridCol w:w="850"/>
        <w:gridCol w:w="2466"/>
        <w:gridCol w:w="1078"/>
      </w:tblGrid>
      <w:tr w:rsidR="00513376" w:rsidRPr="00D14F8D" w:rsidTr="009E70A2">
        <w:trPr>
          <w:trHeight w:val="554"/>
          <w:jc w:val="center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编号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支持类别</w:t>
            </w:r>
          </w:p>
        </w:tc>
        <w:tc>
          <w:tcPr>
            <w:tcW w:w="2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赛事名称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级别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主办单位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黑体" w:hint="eastAsia"/>
              </w:rPr>
              <w:t>归口部门</w:t>
            </w:r>
          </w:p>
        </w:tc>
      </w:tr>
      <w:tr w:rsidR="00513376" w:rsidRPr="00D14F8D" w:rsidTr="009E70A2">
        <w:trPr>
          <w:trHeight w:val="502"/>
          <w:jc w:val="center"/>
        </w:trPr>
        <w:tc>
          <w:tcPr>
            <w:tcW w:w="880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b/>
                <w:bCs/>
              </w:rPr>
            </w:pPr>
            <w:r w:rsidRPr="00D14F8D">
              <w:rPr>
                <w:rFonts w:ascii="楷体_GB2312" w:eastAsia="楷体_GB2312" w:hAnsi="宋体" w:cs="黑体" w:hint="eastAsia"/>
                <w:b/>
                <w:bCs/>
              </w:rPr>
              <w:t>学科竞赛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A</w:t>
            </w:r>
            <w:r w:rsidRPr="00D14F8D">
              <w:rPr>
                <w:rFonts w:ascii="楷体_GB2312" w:eastAsia="楷体_GB2312" w:hAnsi="宋体" w:cs="宋体" w:hint="eastAsia"/>
              </w:rPr>
              <w:t>类项目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  <w:kern w:val="0"/>
              </w:rPr>
              <w:t>美国大学生数学建模竞赛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国际级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美国自然基金协会、美国数学应用协会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2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全国大学生数学建模大赛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中国工业与应用数学学会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3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全国大学生机械创新设计大赛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全国大学生机械创新设计大赛组委会等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4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全国大学生电子设计竞赛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教育部高等教育司、信息产业部人事司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5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“全国研究生创新实践系列活动”主题赛事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教育部学位与研究生教育发展中心、中国科协青少年科技中心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研究生院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6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全国大学生节能减排社会实践与科技竞赛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教育部高等学校能源动力学科教</w:t>
            </w:r>
            <w:proofErr w:type="gramStart"/>
            <w:r w:rsidRPr="00D14F8D">
              <w:rPr>
                <w:rFonts w:ascii="楷体_GB2312" w:eastAsia="楷体_GB2312" w:hAnsi="宋体" w:cs="宋体" w:hint="eastAsia"/>
              </w:rPr>
              <w:t>学指导</w:t>
            </w:r>
            <w:proofErr w:type="gramEnd"/>
            <w:r w:rsidRPr="00D14F8D">
              <w:rPr>
                <w:rFonts w:ascii="楷体_GB2312" w:eastAsia="楷体_GB2312" w:hAnsi="宋体" w:cs="宋体" w:hint="eastAsia"/>
              </w:rPr>
              <w:t>委员会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团委</w:t>
            </w:r>
          </w:p>
        </w:tc>
      </w:tr>
      <w:tr w:rsidR="00513376" w:rsidRPr="00D14F8D" w:rsidTr="009E70A2">
        <w:trPr>
          <w:trHeight w:val="942"/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7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B</w:t>
            </w:r>
            <w:r w:rsidRPr="00D14F8D">
              <w:rPr>
                <w:rFonts w:ascii="楷体_GB2312" w:eastAsia="楷体_GB2312" w:hAnsi="宋体" w:cs="宋体" w:hint="eastAsia"/>
              </w:rPr>
              <w:t>类项目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全国大学生“飞思卡尔”</w:t>
            </w:r>
          </w:p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杯智能汽车竞赛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proofErr w:type="spellStart"/>
            <w:r w:rsidRPr="00D14F8D">
              <w:rPr>
                <w:rFonts w:ascii="楷体_GB2312" w:eastAsia="楷体_GB2312" w:hAnsi="宋体" w:cs="宋体" w:hint="eastAsia"/>
              </w:rPr>
              <w:t>Gsi</w:t>
            </w:r>
            <w:proofErr w:type="spellEnd"/>
            <w:r w:rsidRPr="00D14F8D">
              <w:rPr>
                <w:rFonts w:ascii="楷体_GB2312" w:eastAsia="楷体_GB2312" w:hAnsi="宋体" w:cs="宋体" w:hint="eastAsia"/>
              </w:rPr>
              <w:t xml:space="preserve"> 教育部高等学校自动化专业教学</w:t>
            </w:r>
            <w:proofErr w:type="gramStart"/>
            <w:r w:rsidRPr="00D14F8D">
              <w:rPr>
                <w:rFonts w:ascii="楷体_GB2312" w:eastAsia="楷体_GB2312" w:hAnsi="宋体" w:cs="宋体" w:hint="eastAsia"/>
              </w:rPr>
              <w:t>指导分</w:t>
            </w:r>
            <w:proofErr w:type="gramEnd"/>
            <w:r w:rsidRPr="00D14F8D">
              <w:rPr>
                <w:rFonts w:ascii="楷体_GB2312" w:eastAsia="楷体_GB2312" w:hAnsi="宋体" w:cs="宋体" w:hint="eastAsia"/>
              </w:rPr>
              <w:t>委员会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工程坊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8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全国周培源大学生力学竞赛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  <w:color w:val="333333"/>
                <w:shd w:val="clear" w:color="auto" w:fill="FFFFFF"/>
              </w:rPr>
              <w:t>教育部高等学校力学教学指导委员会力学基础课程教学</w:t>
            </w:r>
            <w:proofErr w:type="gramStart"/>
            <w:r w:rsidRPr="00D14F8D">
              <w:rPr>
                <w:rFonts w:ascii="楷体_GB2312" w:eastAsia="楷体_GB2312" w:hAnsi="宋体" w:cs="宋体" w:hint="eastAsia"/>
                <w:color w:val="333333"/>
                <w:shd w:val="clear" w:color="auto" w:fill="FFFFFF"/>
              </w:rPr>
              <w:t>指导分</w:t>
            </w:r>
            <w:proofErr w:type="gramEnd"/>
            <w:r w:rsidRPr="00D14F8D">
              <w:rPr>
                <w:rFonts w:ascii="楷体_GB2312" w:eastAsia="楷体_GB2312" w:hAnsi="宋体" w:cs="宋体" w:hint="eastAsia"/>
                <w:color w:val="333333"/>
                <w:shd w:val="clear" w:color="auto" w:fill="FFFFFF"/>
              </w:rPr>
              <w:t>委员会、中国力学学会和周培源基金会共同主办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9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中国大学生物理学术竞赛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hyperlink r:id="rId7" w:tgtFrame="_blank" w:history="1">
              <w:r w:rsidRPr="00D14F8D">
                <w:rPr>
                  <w:rFonts w:ascii="楷体_GB2312" w:eastAsia="楷体_GB2312" w:hAnsi="宋体" w:cs="宋体" w:hint="eastAsia"/>
                </w:rPr>
                <w:t>中国物理学会</w:t>
              </w:r>
            </w:hyperlink>
            <w:r w:rsidRPr="00D14F8D">
              <w:rPr>
                <w:rFonts w:ascii="楷体_GB2312" w:eastAsia="楷体_GB2312" w:hAnsi="宋体" w:cs="宋体" w:hint="eastAsia"/>
              </w:rPr>
              <w:t>物理教学指导委员会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10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全国高等医学院校大学生临床技能竞赛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教育部医学教育临床教学研究中心、教育部临床实践教学</w:t>
            </w:r>
            <w:proofErr w:type="gramStart"/>
            <w:r w:rsidRPr="00D14F8D">
              <w:rPr>
                <w:rFonts w:ascii="楷体_GB2312" w:eastAsia="楷体_GB2312" w:hAnsi="宋体" w:cs="宋体" w:hint="eastAsia"/>
              </w:rPr>
              <w:t>指导分</w:t>
            </w:r>
            <w:proofErr w:type="gramEnd"/>
            <w:r w:rsidRPr="00D14F8D">
              <w:rPr>
                <w:rFonts w:ascii="楷体_GB2312" w:eastAsia="楷体_GB2312" w:hAnsi="宋体" w:cs="宋体" w:hint="eastAsia"/>
              </w:rPr>
              <w:t>委员会</w:t>
            </w:r>
            <w:r w:rsidRPr="00D14F8D">
              <w:rPr>
                <w:rFonts w:ascii="楷体_GB2312" w:eastAsia="楷体_GB2312" w:hAnsi="宋体" w:hint="eastAsia"/>
              </w:rPr>
              <w:t>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医学部</w:t>
            </w:r>
          </w:p>
        </w:tc>
      </w:tr>
      <w:tr w:rsidR="00513376" w:rsidRPr="00D14F8D" w:rsidTr="009E70A2">
        <w:trPr>
          <w:trHeight w:val="683"/>
          <w:jc w:val="center"/>
        </w:trPr>
        <w:tc>
          <w:tcPr>
            <w:tcW w:w="880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b/>
                <w:bCs/>
              </w:rPr>
            </w:pPr>
            <w:r w:rsidRPr="00D14F8D">
              <w:rPr>
                <w:rFonts w:ascii="楷体_GB2312" w:eastAsia="楷体_GB2312" w:hAnsi="宋体" w:cs="黑体" w:hint="eastAsia"/>
                <w:b/>
                <w:bCs/>
              </w:rPr>
              <w:t>科技竞赛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A</w:t>
            </w:r>
            <w:r w:rsidRPr="00D14F8D">
              <w:rPr>
                <w:rFonts w:ascii="楷体_GB2312" w:eastAsia="楷体_GB2312" w:hAnsi="宋体" w:cs="宋体" w:hint="eastAsia"/>
              </w:rPr>
              <w:t>类项目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hint="eastAsia"/>
                <w:color w:val="000000"/>
              </w:rPr>
              <w:t>“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挑战杯</w:t>
            </w:r>
            <w:r w:rsidRPr="00D14F8D">
              <w:rPr>
                <w:rFonts w:ascii="楷体_GB2312" w:eastAsia="楷体_GB2312" w:hAnsi="宋体" w:hint="eastAsia"/>
                <w:color w:val="000000"/>
              </w:rPr>
              <w:t>”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全国大学生课外学术科技作品竞赛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Default="00513376" w:rsidP="009E70A2">
            <w:pPr>
              <w:jc w:val="center"/>
              <w:rPr>
                <w:rFonts w:ascii="楷体_GB2312" w:eastAsia="楷体_GB2312" w:hAnsi="宋体" w:cs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共青团中央、中国科协、教育部、全国学联、江苏省人民政府</w:t>
            </w:r>
          </w:p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2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hint="eastAsia"/>
                <w:color w:val="000000"/>
              </w:rPr>
              <w:t>“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创青春</w:t>
            </w:r>
            <w:r w:rsidRPr="00D14F8D">
              <w:rPr>
                <w:rFonts w:ascii="楷体_GB2312" w:eastAsia="楷体_GB2312" w:hAnsi="宋体" w:hint="eastAsia"/>
                <w:color w:val="000000"/>
              </w:rPr>
              <w:t>”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（原</w:t>
            </w:r>
            <w:r w:rsidRPr="00D14F8D">
              <w:rPr>
                <w:rFonts w:ascii="楷体_GB2312" w:eastAsia="楷体_GB2312" w:hAnsi="宋体" w:hint="eastAsia"/>
                <w:color w:val="000000"/>
              </w:rPr>
              <w:t>“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挑战杯</w:t>
            </w:r>
            <w:r w:rsidRPr="00D14F8D">
              <w:rPr>
                <w:rFonts w:ascii="楷体_GB2312" w:eastAsia="楷体_GB2312" w:hAnsi="宋体" w:hint="eastAsia"/>
                <w:color w:val="000000"/>
              </w:rPr>
              <w:t>”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t>）全国大学生创业大赛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共青团中央、中国科协、教育部、人力资源社会保障部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3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hint="eastAsia"/>
              </w:rPr>
              <w:t>“</w:t>
            </w:r>
            <w:r w:rsidRPr="00D14F8D">
              <w:rPr>
                <w:rFonts w:ascii="楷体_GB2312" w:eastAsia="楷体_GB2312" w:hAnsi="宋体" w:cs="宋体" w:hint="eastAsia"/>
              </w:rPr>
              <w:t>互联网</w:t>
            </w:r>
            <w:r w:rsidRPr="00D14F8D">
              <w:rPr>
                <w:rFonts w:ascii="楷体_GB2312" w:eastAsia="楷体_GB2312" w:hAnsi="宋体" w:hint="eastAsia"/>
              </w:rPr>
              <w:t>+”</w:t>
            </w:r>
            <w:r w:rsidRPr="00D14F8D">
              <w:rPr>
                <w:rFonts w:ascii="楷体_GB2312" w:eastAsia="楷体_GB2312" w:hAnsi="宋体" w:cs="宋体" w:hint="eastAsia"/>
              </w:rPr>
              <w:t>全国大学生创新创业大赛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教育部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</w:rPr>
              <w:t>教务处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4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proofErr w:type="spellStart"/>
            <w:r w:rsidRPr="00D14F8D">
              <w:rPr>
                <w:rFonts w:ascii="楷体_GB2312" w:eastAsia="楷体_GB2312" w:hAnsi="宋体" w:hint="eastAsia"/>
                <w:color w:val="000000"/>
              </w:rPr>
              <w:t>Robomasters</w:t>
            </w:r>
            <w:proofErr w:type="spellEnd"/>
            <w:r w:rsidRPr="00D14F8D">
              <w:rPr>
                <w:rFonts w:ascii="楷体_GB2312" w:eastAsia="楷体_GB2312" w:hAnsi="宋体" w:cs="宋体" w:hint="eastAsia"/>
                <w:color w:val="000000"/>
              </w:rPr>
              <w:t>全国大学生</w:t>
            </w:r>
            <w:r w:rsidRPr="00D14F8D">
              <w:rPr>
                <w:rFonts w:ascii="楷体_GB2312" w:eastAsia="楷体_GB2312" w:hAnsi="宋体" w:cs="宋体" w:hint="eastAsia"/>
                <w:color w:val="000000"/>
              </w:rPr>
              <w:lastRenderedPageBreak/>
              <w:t>机器人大赛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lastRenderedPageBreak/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共青团中央、全国学联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lastRenderedPageBreak/>
              <w:t>5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科研类全国航空航天模型锦标赛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教育部、科技部、国家体育总局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6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proofErr w:type="spellStart"/>
            <w:r w:rsidRPr="00D14F8D">
              <w:rPr>
                <w:rFonts w:ascii="楷体_GB2312" w:eastAsia="楷体_GB2312" w:hAnsi="宋体" w:hint="eastAsia"/>
              </w:rPr>
              <w:t>Robocon</w:t>
            </w:r>
            <w:proofErr w:type="spellEnd"/>
            <w:r w:rsidRPr="00D14F8D">
              <w:rPr>
                <w:rFonts w:ascii="楷体_GB2312" w:eastAsia="楷体_GB2312" w:hAnsi="宋体" w:cs="宋体" w:hint="eastAsia"/>
              </w:rPr>
              <w:t>全国大学生机器人大赛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共青团中央、中央电视台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工程坊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7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B</w:t>
            </w:r>
            <w:r w:rsidRPr="00D14F8D">
              <w:rPr>
                <w:rFonts w:ascii="楷体_GB2312" w:eastAsia="楷体_GB2312" w:hAnsi="宋体" w:cs="宋体" w:hint="eastAsia"/>
              </w:rPr>
              <w:t>类项目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中国机器人大赛（暨</w:t>
            </w:r>
            <w:proofErr w:type="spellStart"/>
            <w:r w:rsidRPr="00D14F8D">
              <w:rPr>
                <w:rFonts w:ascii="楷体_GB2312" w:eastAsia="楷体_GB2312" w:hAnsi="宋体" w:hint="eastAsia"/>
                <w:color w:val="000000"/>
              </w:rPr>
              <w:t>RoboCup</w:t>
            </w:r>
            <w:proofErr w:type="spellEnd"/>
            <w:r w:rsidRPr="00D14F8D">
              <w:rPr>
                <w:rFonts w:ascii="楷体_GB2312" w:eastAsia="楷体_GB2312" w:hAnsi="宋体" w:cs="宋体" w:hint="eastAsia"/>
                <w:color w:val="000000"/>
              </w:rPr>
              <w:t>中国大赛）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中国机器人</w:t>
            </w:r>
            <w:proofErr w:type="gramStart"/>
            <w:r w:rsidRPr="00D14F8D">
              <w:rPr>
                <w:rFonts w:ascii="楷体_GB2312" w:eastAsia="楷体_GB2312" w:hAnsi="宋体" w:cs="宋体" w:hint="eastAsia"/>
                <w:color w:val="000000"/>
              </w:rPr>
              <w:t>竞大赛</w:t>
            </w:r>
            <w:proofErr w:type="gramEnd"/>
            <w:r w:rsidRPr="00D14F8D">
              <w:rPr>
                <w:rFonts w:ascii="楷体_GB2312" w:eastAsia="楷体_GB2312" w:hAnsi="宋体" w:cs="宋体" w:hint="eastAsia"/>
                <w:color w:val="000000"/>
              </w:rPr>
              <w:t>委员会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  <w:color w:val="000000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工程坊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9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ACM</w:t>
            </w:r>
            <w:r w:rsidRPr="00D14F8D">
              <w:rPr>
                <w:rFonts w:ascii="楷体_GB2312" w:eastAsia="楷体_GB2312" w:hAnsi="宋体" w:cs="宋体" w:hint="eastAsia"/>
              </w:rPr>
              <w:t>国际程序设计大赛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国际级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美国计算机协会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  <w:tr w:rsidR="00513376" w:rsidRPr="00D14F8D" w:rsidTr="009E70A2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hint="eastAsia"/>
              </w:rPr>
              <w:t>10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全国青少年科技创新大赛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国家级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</w:rPr>
              <w:t>中国科协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3376" w:rsidRPr="00D14F8D" w:rsidRDefault="00513376" w:rsidP="009E70A2">
            <w:pPr>
              <w:jc w:val="center"/>
              <w:rPr>
                <w:rFonts w:ascii="楷体_GB2312" w:eastAsia="楷体_GB2312" w:hAnsi="宋体" w:hint="eastAsia"/>
              </w:rPr>
            </w:pPr>
            <w:r w:rsidRPr="00D14F8D">
              <w:rPr>
                <w:rFonts w:ascii="楷体_GB2312" w:eastAsia="楷体_GB2312" w:hAnsi="宋体" w:cs="宋体" w:hint="eastAsia"/>
                <w:color w:val="000000"/>
              </w:rPr>
              <w:t>团委</w:t>
            </w:r>
          </w:p>
        </w:tc>
      </w:tr>
    </w:tbl>
    <w:p w:rsidR="00513376" w:rsidRDefault="00513376" w:rsidP="00513376">
      <w:pPr>
        <w:spacing w:beforeLines="50" w:before="156"/>
        <w:rPr>
          <w:rFonts w:ascii="黑体" w:eastAsia="黑体"/>
          <w:sz w:val="30"/>
          <w:szCs w:val="30"/>
        </w:rPr>
      </w:pPr>
    </w:p>
    <w:p w:rsidR="00513376" w:rsidRDefault="00513376" w:rsidP="00513376">
      <w:pPr>
        <w:ind w:leftChars="-257" w:left="-540" w:firstLineChars="100" w:firstLine="320"/>
        <w:rPr>
          <w:rFonts w:ascii="黑体" w:eastAsia="黑体" w:cs="黑体" w:hint="eastAsia"/>
          <w:sz w:val="32"/>
          <w:szCs w:val="32"/>
        </w:rPr>
      </w:pPr>
    </w:p>
    <w:p w:rsidR="00513376" w:rsidRDefault="00513376" w:rsidP="00513376">
      <w:pPr>
        <w:ind w:leftChars="-257" w:left="-540" w:firstLineChars="100" w:firstLine="320"/>
        <w:rPr>
          <w:rFonts w:ascii="黑体" w:eastAsia="黑体" w:cs="黑体" w:hint="eastAsia"/>
          <w:sz w:val="32"/>
          <w:szCs w:val="32"/>
        </w:rPr>
      </w:pPr>
    </w:p>
    <w:p w:rsidR="00513376" w:rsidRDefault="00513376" w:rsidP="00513376">
      <w:pPr>
        <w:ind w:leftChars="-257" w:left="-540" w:firstLineChars="100" w:firstLine="320"/>
        <w:rPr>
          <w:rFonts w:ascii="黑体" w:eastAsia="黑体" w:cs="黑体" w:hint="eastAsia"/>
          <w:sz w:val="32"/>
          <w:szCs w:val="32"/>
        </w:rPr>
      </w:pPr>
    </w:p>
    <w:p w:rsidR="00513376" w:rsidRDefault="00513376" w:rsidP="00513376">
      <w:pPr>
        <w:ind w:leftChars="-257" w:left="-540" w:firstLineChars="100" w:firstLine="320"/>
        <w:rPr>
          <w:rFonts w:ascii="黑体" w:eastAsia="黑体" w:cs="黑体" w:hint="eastAsia"/>
          <w:sz w:val="32"/>
          <w:szCs w:val="32"/>
        </w:rPr>
      </w:pPr>
    </w:p>
    <w:p w:rsidR="009D1AAA" w:rsidRDefault="009D1AAA">
      <w:bookmarkStart w:id="0" w:name="_GoBack"/>
      <w:bookmarkEnd w:id="0"/>
    </w:p>
    <w:sectPr w:rsidR="009D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41" w:rsidRDefault="00296641" w:rsidP="00513376">
      <w:r>
        <w:separator/>
      </w:r>
    </w:p>
  </w:endnote>
  <w:endnote w:type="continuationSeparator" w:id="0">
    <w:p w:rsidR="00296641" w:rsidRDefault="00296641" w:rsidP="005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41" w:rsidRDefault="00296641" w:rsidP="00513376">
      <w:r>
        <w:separator/>
      </w:r>
    </w:p>
  </w:footnote>
  <w:footnote w:type="continuationSeparator" w:id="0">
    <w:p w:rsidR="00296641" w:rsidRDefault="00296641" w:rsidP="0051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9B"/>
    <w:rsid w:val="00296641"/>
    <w:rsid w:val="004B049B"/>
    <w:rsid w:val="00513376"/>
    <w:rsid w:val="009D1AAA"/>
    <w:rsid w:val="00C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80343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2017-04-27T07:51:00Z</dcterms:created>
  <dcterms:modified xsi:type="dcterms:W3CDTF">2017-04-27T07:52:00Z</dcterms:modified>
</cp:coreProperties>
</file>