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AF" w:rsidRDefault="00C00CAF" w:rsidP="00C00CAF">
      <w:pPr>
        <w:spacing w:beforeLines="100" w:before="312" w:line="600" w:lineRule="exact"/>
        <w:jc w:val="center"/>
        <w:rPr>
          <w:rFonts w:ascii="仿宋_GB2312" w:eastAsia="仿宋_GB2312"/>
          <w:spacing w:val="-8"/>
          <w:sz w:val="28"/>
          <w:szCs w:val="28"/>
        </w:rPr>
      </w:pPr>
      <w:r w:rsidRPr="00C00CAF">
        <w:rPr>
          <w:rFonts w:ascii="华文中宋" w:eastAsia="华文中宋" w:hAnsi="华文中宋" w:cs="宋体" w:hint="eastAsia"/>
          <w:color w:val="FF0000"/>
          <w:kern w:val="0"/>
          <w:sz w:val="72"/>
          <w:szCs w:val="72"/>
        </w:rPr>
        <w:t>西安交通大学院处函件</w:t>
      </w:r>
      <w:r w:rsidRPr="00C00CAF">
        <w:rPr>
          <w:rFonts w:ascii="宋体" w:hAnsi="宋体" w:cs="宋体"/>
          <w:color w:val="000000"/>
          <w:kern w:val="0"/>
          <w:sz w:val="24"/>
        </w:rPr>
        <w:br/>
      </w:r>
      <w:r w:rsidRPr="00C00CAF">
        <w:rPr>
          <w:rFonts w:ascii="宋体" w:hAnsi="宋体" w:cs="宋体"/>
          <w:color w:val="000000"/>
          <w:kern w:val="0"/>
          <w:sz w:val="24"/>
        </w:rPr>
        <w:br/>
      </w:r>
      <w:bookmarkStart w:id="0" w:name="fwzh"/>
      <w:r w:rsidRPr="00E22294">
        <w:rPr>
          <w:rFonts w:ascii="仿宋_GB2312" w:eastAsia="仿宋_GB2312" w:hint="eastAsia"/>
          <w:spacing w:val="-8"/>
          <w:sz w:val="28"/>
          <w:szCs w:val="28"/>
        </w:rPr>
        <w:t>西交</w:t>
      </w:r>
      <w:proofErr w:type="gramStart"/>
      <w:r w:rsidRPr="00E22294">
        <w:rPr>
          <w:rFonts w:ascii="仿宋_GB2312" w:eastAsia="仿宋_GB2312" w:hint="eastAsia"/>
          <w:spacing w:val="-8"/>
          <w:sz w:val="28"/>
          <w:szCs w:val="28"/>
        </w:rPr>
        <w:t>研</w:t>
      </w:r>
      <w:proofErr w:type="gramEnd"/>
      <w:r w:rsidRPr="00E22294">
        <w:rPr>
          <w:rFonts w:ascii="仿宋_GB2312" w:eastAsia="仿宋_GB2312" w:hint="eastAsia"/>
          <w:spacing w:val="-8"/>
          <w:sz w:val="28"/>
          <w:szCs w:val="28"/>
        </w:rPr>
        <w:t>〔2016〕4号</w:t>
      </w:r>
    </w:p>
    <w:bookmarkEnd w:id="0"/>
    <w:p w:rsidR="00C00CAF" w:rsidRPr="00C00CAF" w:rsidRDefault="00E0207C" w:rsidP="00C00CAF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pict>
          <v:rect id="_x0000_i1025" style="width:415.3pt;height:1.5pt" o:hralign="center" o:hrstd="t" o:hrnoshade="t" o:hr="t" fillcolor="red" stroked="f"/>
        </w:pict>
      </w:r>
    </w:p>
    <w:p w:rsidR="00C00CAF" w:rsidRPr="00C00CAF" w:rsidRDefault="00C00CAF" w:rsidP="00C00CAF">
      <w:pPr>
        <w:ind w:firstLineChars="150" w:firstLine="315"/>
      </w:pPr>
    </w:p>
    <w:p w:rsidR="00981A36" w:rsidRPr="00573F35" w:rsidRDefault="00981A36" w:rsidP="00981A36">
      <w:pPr>
        <w:spacing w:beforeLines="100" w:before="312" w:line="600" w:lineRule="exact"/>
        <w:jc w:val="center"/>
        <w:rPr>
          <w:rFonts w:ascii="宋体" w:hAnsi="宋体"/>
          <w:b/>
          <w:sz w:val="36"/>
          <w:szCs w:val="36"/>
        </w:rPr>
      </w:pPr>
      <w:r w:rsidRPr="00573F35">
        <w:rPr>
          <w:rFonts w:ascii="宋体" w:hAnsi="宋体" w:hint="eastAsia"/>
          <w:b/>
          <w:sz w:val="36"/>
          <w:szCs w:val="36"/>
        </w:rPr>
        <w:t>关于发布201</w:t>
      </w:r>
      <w:r>
        <w:rPr>
          <w:rFonts w:ascii="宋体" w:hAnsi="宋体" w:hint="eastAsia"/>
          <w:b/>
          <w:sz w:val="36"/>
          <w:szCs w:val="36"/>
        </w:rPr>
        <w:t>5</w:t>
      </w:r>
      <w:r w:rsidRPr="00573F35">
        <w:rPr>
          <w:rFonts w:ascii="宋体" w:hAnsi="宋体" w:hint="eastAsia"/>
          <w:b/>
          <w:sz w:val="36"/>
          <w:szCs w:val="36"/>
        </w:rPr>
        <w:t>版</w:t>
      </w:r>
      <w:r w:rsidRPr="00573F35">
        <w:rPr>
          <w:rFonts w:ascii="宋体" w:hAnsi="宋体"/>
          <w:b/>
          <w:sz w:val="36"/>
          <w:szCs w:val="36"/>
        </w:rPr>
        <w:t>博士</w:t>
      </w:r>
      <w:r w:rsidRPr="00573F35">
        <w:rPr>
          <w:rFonts w:ascii="宋体" w:hAnsi="宋体" w:hint="eastAsia"/>
          <w:b/>
          <w:sz w:val="36"/>
          <w:szCs w:val="36"/>
        </w:rPr>
        <w:t>研究生</w:t>
      </w:r>
      <w:r w:rsidRPr="00573F35">
        <w:rPr>
          <w:rFonts w:ascii="宋体" w:hAnsi="宋体"/>
          <w:b/>
          <w:sz w:val="36"/>
          <w:szCs w:val="36"/>
        </w:rPr>
        <w:t>学</w:t>
      </w:r>
      <w:r w:rsidRPr="00573F35">
        <w:rPr>
          <w:rFonts w:ascii="宋体" w:hAnsi="宋体" w:hint="eastAsia"/>
          <w:b/>
          <w:sz w:val="36"/>
          <w:szCs w:val="36"/>
        </w:rPr>
        <w:t>位论文社会评价</w:t>
      </w:r>
    </w:p>
    <w:p w:rsidR="00981A36" w:rsidRDefault="00981A36" w:rsidP="00981A36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573F35">
        <w:rPr>
          <w:rFonts w:ascii="宋体" w:hAnsi="宋体" w:hint="eastAsia"/>
          <w:b/>
          <w:sz w:val="36"/>
          <w:szCs w:val="36"/>
        </w:rPr>
        <w:t>期刊目录和会议名录的公告</w:t>
      </w:r>
    </w:p>
    <w:p w:rsidR="00981A36" w:rsidRPr="00D71ECA" w:rsidRDefault="00981A36" w:rsidP="00E22294">
      <w:pPr>
        <w:spacing w:line="6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  </w:t>
      </w:r>
    </w:p>
    <w:p w:rsidR="00981A36" w:rsidRPr="005869C1" w:rsidRDefault="00981A36" w:rsidP="00981A36">
      <w:pPr>
        <w:spacing w:line="380" w:lineRule="exact"/>
        <w:rPr>
          <w:rFonts w:ascii="仿宋_GB2312" w:eastAsia="仿宋_GB2312" w:hAnsi="宋体"/>
          <w:sz w:val="28"/>
          <w:szCs w:val="28"/>
        </w:rPr>
      </w:pPr>
      <w:r>
        <w:rPr>
          <w:rFonts w:hint="eastAsia"/>
          <w:sz w:val="24"/>
        </w:rPr>
        <w:t xml:space="preserve">    </w:t>
      </w:r>
      <w:r w:rsidRPr="005869C1">
        <w:rPr>
          <w:rFonts w:ascii="仿宋_GB2312" w:eastAsia="仿宋_GB2312" w:hint="eastAsia"/>
          <w:spacing w:val="-8"/>
          <w:sz w:val="28"/>
          <w:szCs w:val="28"/>
        </w:rPr>
        <w:t>根据《西安交通大学关于研究生学位申请的若干规定》（西交</w:t>
      </w:r>
      <w:proofErr w:type="gramStart"/>
      <w:r w:rsidRPr="005869C1">
        <w:rPr>
          <w:rFonts w:ascii="仿宋_GB2312" w:eastAsia="仿宋_GB2312" w:hint="eastAsia"/>
          <w:spacing w:val="-8"/>
          <w:sz w:val="28"/>
          <w:szCs w:val="28"/>
        </w:rPr>
        <w:t>研</w:t>
      </w:r>
      <w:proofErr w:type="gramEnd"/>
      <w:r w:rsidRPr="005869C1">
        <w:rPr>
          <w:rFonts w:ascii="仿宋_GB2312" w:hAnsi="宋体" w:hint="eastAsia"/>
          <w:spacing w:val="-8"/>
          <w:sz w:val="28"/>
          <w:szCs w:val="28"/>
        </w:rPr>
        <w:t>﹝</w:t>
      </w:r>
      <w:r w:rsidRPr="005869C1">
        <w:rPr>
          <w:rFonts w:ascii="仿宋_GB2312" w:eastAsia="仿宋_GB2312" w:hint="eastAsia"/>
          <w:spacing w:val="-8"/>
          <w:sz w:val="28"/>
          <w:szCs w:val="28"/>
        </w:rPr>
        <w:t>20</w:t>
      </w:r>
      <w:r>
        <w:rPr>
          <w:rFonts w:ascii="仿宋_GB2312" w:eastAsia="仿宋_GB2312" w:hint="eastAsia"/>
          <w:spacing w:val="-8"/>
          <w:sz w:val="28"/>
          <w:szCs w:val="28"/>
        </w:rPr>
        <w:t>13</w:t>
      </w:r>
      <w:r w:rsidRPr="005869C1">
        <w:rPr>
          <w:rFonts w:ascii="仿宋_GB2312" w:hAnsi="宋体" w:hint="eastAsia"/>
          <w:spacing w:val="-8"/>
          <w:sz w:val="28"/>
          <w:szCs w:val="28"/>
        </w:rPr>
        <w:t>﹞</w:t>
      </w:r>
      <w:r w:rsidRPr="005869C1">
        <w:rPr>
          <w:rFonts w:ascii="仿宋_GB2312" w:eastAsia="仿宋_GB2312" w:hint="eastAsia"/>
          <w:spacing w:val="-10"/>
          <w:sz w:val="28"/>
          <w:szCs w:val="28"/>
        </w:rPr>
        <w:t>2</w:t>
      </w:r>
      <w:r>
        <w:rPr>
          <w:rFonts w:ascii="仿宋_GB2312" w:eastAsia="仿宋_GB2312" w:hint="eastAsia"/>
          <w:spacing w:val="-10"/>
          <w:sz w:val="28"/>
          <w:szCs w:val="28"/>
        </w:rPr>
        <w:t>3</w:t>
      </w:r>
      <w:r w:rsidRPr="005869C1">
        <w:rPr>
          <w:rFonts w:ascii="仿宋_GB2312" w:eastAsia="仿宋_GB2312" w:hint="eastAsia"/>
          <w:spacing w:val="-10"/>
          <w:sz w:val="28"/>
          <w:szCs w:val="28"/>
        </w:rPr>
        <w:t>号）</w:t>
      </w:r>
      <w:r w:rsidRPr="005869C1">
        <w:rPr>
          <w:rFonts w:ascii="仿宋_GB2312" w:eastAsia="仿宋_GB2312" w:hint="eastAsia"/>
          <w:sz w:val="28"/>
          <w:szCs w:val="28"/>
        </w:rPr>
        <w:t>文件精神，在20</w:t>
      </w:r>
      <w:r>
        <w:rPr>
          <w:rFonts w:ascii="仿宋_GB2312" w:eastAsia="仿宋_GB2312" w:hint="eastAsia"/>
          <w:sz w:val="28"/>
          <w:szCs w:val="28"/>
        </w:rPr>
        <w:t>14</w:t>
      </w:r>
      <w:r w:rsidRPr="005869C1">
        <w:rPr>
          <w:rFonts w:ascii="仿宋_GB2312" w:eastAsia="仿宋_GB2312" w:hint="eastAsia"/>
          <w:sz w:val="28"/>
          <w:szCs w:val="28"/>
        </w:rPr>
        <w:t>年1月</w:t>
      </w:r>
      <w:r>
        <w:rPr>
          <w:rFonts w:ascii="仿宋_GB2312" w:eastAsia="仿宋_GB2312" w:hint="eastAsia"/>
          <w:sz w:val="28"/>
          <w:szCs w:val="28"/>
        </w:rPr>
        <w:t>21</w:t>
      </w:r>
      <w:r w:rsidRPr="005869C1">
        <w:rPr>
          <w:rFonts w:ascii="仿宋_GB2312" w:eastAsia="仿宋_GB2312" w:hint="eastAsia"/>
          <w:sz w:val="28"/>
          <w:szCs w:val="28"/>
        </w:rPr>
        <w:t>日发布的《博士研究生学位论文社会评价期刊目录和会议名录》（</w:t>
      </w:r>
      <w:r w:rsidRPr="005869C1">
        <w:rPr>
          <w:rFonts w:ascii="仿宋_GB2312" w:eastAsia="仿宋_GB2312" w:hAnsi="宋体" w:hint="eastAsia"/>
          <w:sz w:val="28"/>
          <w:szCs w:val="28"/>
        </w:rPr>
        <w:t>西交</w:t>
      </w:r>
      <w:proofErr w:type="gramStart"/>
      <w:r w:rsidRPr="005869C1">
        <w:rPr>
          <w:rFonts w:ascii="仿宋_GB2312" w:eastAsia="仿宋_GB2312" w:hAnsi="宋体" w:hint="eastAsia"/>
          <w:sz w:val="28"/>
          <w:szCs w:val="28"/>
        </w:rPr>
        <w:t>研</w:t>
      </w:r>
      <w:proofErr w:type="gramEnd"/>
      <w:r w:rsidRPr="005869C1">
        <w:rPr>
          <w:rFonts w:ascii="仿宋_GB2312" w:hAnsi="宋体" w:hint="eastAsia"/>
          <w:sz w:val="28"/>
          <w:szCs w:val="28"/>
        </w:rPr>
        <w:t>﹝</w:t>
      </w:r>
      <w:r w:rsidRPr="005869C1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14</w:t>
      </w:r>
      <w:r w:rsidRPr="005869C1">
        <w:rPr>
          <w:rFonts w:ascii="仿宋_GB2312" w:hAnsi="宋体" w:hint="eastAsia"/>
          <w:sz w:val="28"/>
          <w:szCs w:val="28"/>
        </w:rPr>
        <w:t>﹞</w:t>
      </w:r>
      <w:r>
        <w:rPr>
          <w:rFonts w:ascii="仿宋_GB2312" w:hAnsi="宋体" w:hint="eastAsia"/>
          <w:sz w:val="28"/>
          <w:szCs w:val="28"/>
        </w:rPr>
        <w:t>7</w:t>
      </w:r>
      <w:r w:rsidRPr="005869C1">
        <w:rPr>
          <w:rFonts w:ascii="仿宋_GB2312" w:eastAsia="仿宋_GB2312" w:hAnsi="宋体" w:hint="eastAsia"/>
          <w:sz w:val="28"/>
          <w:szCs w:val="28"/>
        </w:rPr>
        <w:t>号</w:t>
      </w:r>
      <w:r w:rsidRPr="005869C1">
        <w:rPr>
          <w:rFonts w:ascii="仿宋_GB2312" w:eastAsia="仿宋_GB2312" w:hint="eastAsia"/>
          <w:sz w:val="28"/>
          <w:szCs w:val="28"/>
        </w:rPr>
        <w:t>）</w:t>
      </w:r>
      <w:r w:rsidR="002F4220">
        <w:rPr>
          <w:rFonts w:ascii="仿宋_GB2312" w:eastAsia="仿宋_GB2312" w:hint="eastAsia"/>
          <w:sz w:val="28"/>
          <w:szCs w:val="28"/>
        </w:rPr>
        <w:t>，由各学院</w:t>
      </w:r>
      <w:r w:rsidRPr="005869C1">
        <w:rPr>
          <w:rFonts w:ascii="仿宋_GB2312" w:eastAsia="仿宋_GB2312" w:hint="eastAsia"/>
          <w:sz w:val="28"/>
          <w:szCs w:val="28"/>
        </w:rPr>
        <w:t>广泛听取博士生指导老师和博士研究生反馈意见和建议，各学院学位</w:t>
      </w:r>
      <w:proofErr w:type="gramStart"/>
      <w:r w:rsidRPr="005869C1">
        <w:rPr>
          <w:rFonts w:ascii="仿宋_GB2312" w:eastAsia="仿宋_GB2312" w:hint="eastAsia"/>
          <w:sz w:val="28"/>
          <w:szCs w:val="28"/>
        </w:rPr>
        <w:t>评定分</w:t>
      </w:r>
      <w:proofErr w:type="gramEnd"/>
      <w:r w:rsidRPr="005869C1">
        <w:rPr>
          <w:rFonts w:ascii="仿宋_GB2312" w:eastAsia="仿宋_GB2312" w:hint="eastAsia"/>
          <w:sz w:val="28"/>
          <w:szCs w:val="28"/>
        </w:rPr>
        <w:t>委员会</w:t>
      </w:r>
      <w:r w:rsidR="002F4220">
        <w:rPr>
          <w:rFonts w:ascii="仿宋_GB2312" w:eastAsia="仿宋_GB2312" w:hint="eastAsia"/>
          <w:sz w:val="28"/>
          <w:szCs w:val="28"/>
        </w:rPr>
        <w:t>审议同意后</w:t>
      </w:r>
      <w:r w:rsidRPr="005869C1">
        <w:rPr>
          <w:rFonts w:ascii="仿宋_GB2312" w:eastAsia="仿宋_GB2312" w:hint="eastAsia"/>
          <w:sz w:val="28"/>
          <w:szCs w:val="28"/>
        </w:rPr>
        <w:t>提交，</w:t>
      </w:r>
      <w:r w:rsidR="002F4220">
        <w:rPr>
          <w:rFonts w:ascii="仿宋_GB2312" w:eastAsia="仿宋_GB2312" w:hint="eastAsia"/>
          <w:sz w:val="28"/>
          <w:szCs w:val="28"/>
        </w:rPr>
        <w:t>经</w:t>
      </w:r>
      <w:r w:rsidRPr="005869C1">
        <w:rPr>
          <w:rFonts w:ascii="仿宋_GB2312" w:eastAsia="仿宋_GB2312" w:hAnsi="宋体" w:hint="eastAsia"/>
          <w:sz w:val="28"/>
          <w:szCs w:val="28"/>
        </w:rPr>
        <w:t>研究生院组织专家论证</w:t>
      </w:r>
      <w:r w:rsidR="002F4220">
        <w:rPr>
          <w:rFonts w:ascii="仿宋_GB2312" w:eastAsia="仿宋_GB2312" w:hAnsi="宋体" w:hint="eastAsia"/>
          <w:sz w:val="28"/>
          <w:szCs w:val="28"/>
        </w:rPr>
        <w:t>，并再次征询学院反馈意见</w:t>
      </w:r>
      <w:r w:rsidRPr="005869C1">
        <w:rPr>
          <w:rFonts w:ascii="仿宋_GB2312" w:eastAsia="仿宋_GB2312" w:hAnsi="宋体" w:hint="eastAsia"/>
          <w:sz w:val="28"/>
          <w:szCs w:val="28"/>
        </w:rPr>
        <w:t>，最终确定了本“</w:t>
      </w:r>
      <w:r w:rsidRPr="005869C1">
        <w:rPr>
          <w:rFonts w:ascii="仿宋_GB2312" w:eastAsia="仿宋_GB2312" w:hint="eastAsia"/>
          <w:sz w:val="28"/>
          <w:szCs w:val="28"/>
        </w:rPr>
        <w:t>期刊目录和会议名录”，现予以公告。</w:t>
      </w:r>
    </w:p>
    <w:p w:rsidR="00981A36" w:rsidRPr="005869C1" w:rsidRDefault="00981A36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869C1">
        <w:rPr>
          <w:rFonts w:ascii="仿宋_GB2312" w:eastAsia="仿宋_GB2312" w:hint="eastAsia"/>
          <w:sz w:val="28"/>
          <w:szCs w:val="28"/>
        </w:rPr>
        <w:t>一、</w:t>
      </w:r>
      <w:r w:rsidRPr="005869C1">
        <w:rPr>
          <w:rFonts w:ascii="仿宋_GB2312" w:eastAsia="仿宋_GB2312" w:hAnsi="宋体" w:hint="eastAsia"/>
          <w:sz w:val="28"/>
          <w:szCs w:val="28"/>
        </w:rPr>
        <w:t>“最有学术影响力的国际期刊”</w:t>
      </w:r>
      <w:r w:rsidRPr="005869C1">
        <w:rPr>
          <w:rFonts w:ascii="仿宋_GB2312" w:eastAsia="仿宋_GB2312" w:hint="eastAsia"/>
          <w:sz w:val="28"/>
          <w:szCs w:val="28"/>
        </w:rPr>
        <w:t>和“</w:t>
      </w:r>
      <w:r w:rsidRPr="005869C1">
        <w:rPr>
          <w:rFonts w:ascii="仿宋_GB2312" w:eastAsia="仿宋_GB2312" w:hAnsi="宋体" w:hint="eastAsia"/>
          <w:sz w:val="28"/>
          <w:szCs w:val="28"/>
        </w:rPr>
        <w:t>国际知名学术刊物</w:t>
      </w:r>
      <w:r w:rsidRPr="005869C1">
        <w:rPr>
          <w:rFonts w:ascii="仿宋_GB2312" w:eastAsia="仿宋_GB2312" w:hint="eastAsia"/>
          <w:sz w:val="28"/>
          <w:szCs w:val="28"/>
        </w:rPr>
        <w:t>”采取预先公布期刊目录和事后认定相结合的方式确定。</w:t>
      </w:r>
    </w:p>
    <w:p w:rsidR="00981A36" w:rsidRDefault="00981A36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869C1">
        <w:rPr>
          <w:rFonts w:ascii="仿宋_GB2312" w:eastAsia="仿宋_GB2312" w:hint="eastAsia"/>
          <w:sz w:val="28"/>
          <w:szCs w:val="28"/>
        </w:rPr>
        <w:t>（1）期刊目录按学科门类分列，分为：理学与工学门类、经济学门类、管理学门类、生物学与医学门类、人文社科门类（包括哲学、法学、教育学、文学和历史学等5个学科门类），每个门类的</w:t>
      </w:r>
      <w:r w:rsidRPr="005869C1">
        <w:rPr>
          <w:rFonts w:ascii="仿宋_GB2312" w:eastAsia="仿宋_GB2312" w:hAnsi="宋体" w:hint="eastAsia"/>
          <w:sz w:val="28"/>
          <w:szCs w:val="28"/>
        </w:rPr>
        <w:t>“最有学术影响力的国际期刊”</w:t>
      </w:r>
      <w:r w:rsidRPr="005869C1">
        <w:rPr>
          <w:rFonts w:ascii="仿宋_GB2312" w:eastAsia="仿宋_GB2312" w:hint="eastAsia"/>
          <w:sz w:val="28"/>
          <w:szCs w:val="28"/>
        </w:rPr>
        <w:t>和“</w:t>
      </w:r>
      <w:r w:rsidRPr="005869C1">
        <w:rPr>
          <w:rFonts w:ascii="仿宋_GB2312" w:eastAsia="仿宋_GB2312" w:hAnsi="宋体" w:hint="eastAsia"/>
          <w:sz w:val="28"/>
          <w:szCs w:val="28"/>
        </w:rPr>
        <w:t>国际知名学术刊物</w:t>
      </w:r>
      <w:r w:rsidRPr="005869C1">
        <w:rPr>
          <w:rFonts w:ascii="仿宋_GB2312" w:eastAsia="仿宋_GB2312" w:hint="eastAsia"/>
          <w:sz w:val="28"/>
          <w:szCs w:val="28"/>
        </w:rPr>
        <w:t>”目录详见附件1</w:t>
      </w:r>
      <w:r>
        <w:rPr>
          <w:rFonts w:ascii="宋体" w:hAnsi="宋体" w:hint="eastAsia"/>
          <w:sz w:val="28"/>
          <w:szCs w:val="28"/>
        </w:rPr>
        <w:t>-</w:t>
      </w:r>
      <w:r w:rsidRPr="005869C1">
        <w:rPr>
          <w:rFonts w:ascii="仿宋_GB2312" w:eastAsia="仿宋_GB2312" w:hint="eastAsia"/>
          <w:sz w:val="28"/>
          <w:szCs w:val="28"/>
        </w:rPr>
        <w:t>1</w:t>
      </w:r>
      <w:r w:rsidR="00DC3617">
        <w:rPr>
          <w:rFonts w:ascii="仿宋_GB2312" w:eastAsia="仿宋_GB2312" w:hint="eastAsia"/>
          <w:sz w:val="28"/>
          <w:szCs w:val="28"/>
        </w:rPr>
        <w:t>2</w:t>
      </w:r>
      <w:r w:rsidRPr="005869C1">
        <w:rPr>
          <w:rFonts w:ascii="仿宋_GB2312" w:eastAsia="仿宋_GB2312" w:hint="eastAsia"/>
          <w:sz w:val="28"/>
          <w:szCs w:val="28"/>
        </w:rPr>
        <w:t>。</w:t>
      </w:r>
    </w:p>
    <w:p w:rsidR="00981A36" w:rsidRPr="005869C1" w:rsidRDefault="00981A36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（2）管理学门类1适用于申请管理科学与工程和工商管理的学位论文，管理学门类2适用于申请公共管理的学位论文</w:t>
      </w:r>
      <w:r w:rsidR="002F4220">
        <w:rPr>
          <w:rFonts w:ascii="仿宋_GB2312" w:eastAsia="仿宋_GB2312" w:hint="eastAsia"/>
          <w:sz w:val="28"/>
          <w:szCs w:val="28"/>
        </w:rPr>
        <w:t>。</w:t>
      </w:r>
    </w:p>
    <w:p w:rsidR="00981A36" w:rsidRPr="005869C1" w:rsidRDefault="00981A36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869C1">
        <w:rPr>
          <w:rFonts w:ascii="仿宋_GB2312" w:eastAsia="仿宋_GB2312" w:hint="eastAsia"/>
          <w:sz w:val="28"/>
          <w:szCs w:val="28"/>
        </w:rPr>
        <w:t>（</w:t>
      </w:r>
      <w:r w:rsidR="002F4220">
        <w:rPr>
          <w:rFonts w:ascii="仿宋_GB2312" w:eastAsia="仿宋_GB2312" w:hint="eastAsia"/>
          <w:sz w:val="28"/>
          <w:szCs w:val="28"/>
        </w:rPr>
        <w:t>3</w:t>
      </w:r>
      <w:r w:rsidRPr="005869C1">
        <w:rPr>
          <w:rFonts w:ascii="仿宋_GB2312" w:eastAsia="仿宋_GB2312" w:hint="eastAsia"/>
          <w:sz w:val="28"/>
          <w:szCs w:val="28"/>
        </w:rPr>
        <w:t>）事后认定程序：由博士生本人提出申请，经导师审核签字，所在学院学位</w:t>
      </w:r>
      <w:proofErr w:type="gramStart"/>
      <w:r w:rsidRPr="005869C1">
        <w:rPr>
          <w:rFonts w:ascii="仿宋_GB2312" w:eastAsia="仿宋_GB2312" w:hint="eastAsia"/>
          <w:sz w:val="28"/>
          <w:szCs w:val="28"/>
        </w:rPr>
        <w:t>评定分</w:t>
      </w:r>
      <w:proofErr w:type="gramEnd"/>
      <w:r w:rsidRPr="005869C1">
        <w:rPr>
          <w:rFonts w:ascii="仿宋_GB2312" w:eastAsia="仿宋_GB2312" w:hint="eastAsia"/>
          <w:sz w:val="28"/>
          <w:szCs w:val="28"/>
        </w:rPr>
        <w:t>委员会会议讨论同意后报研究生院学位</w:t>
      </w:r>
      <w:r w:rsidR="003904B8">
        <w:rPr>
          <w:rFonts w:ascii="仿宋_GB2312" w:eastAsia="仿宋_GB2312" w:hint="eastAsia"/>
          <w:sz w:val="28"/>
          <w:szCs w:val="28"/>
        </w:rPr>
        <w:t>与</w:t>
      </w:r>
      <w:r w:rsidRPr="005869C1">
        <w:rPr>
          <w:rFonts w:ascii="仿宋_GB2312" w:eastAsia="仿宋_GB2312" w:hint="eastAsia"/>
          <w:sz w:val="28"/>
          <w:szCs w:val="28"/>
        </w:rPr>
        <w:t>办公室，再由学位办聘请专家评估论证确定，获得认定的期刊将被添加进期刊目录。</w:t>
      </w:r>
    </w:p>
    <w:p w:rsidR="00981A36" w:rsidRDefault="00981A36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869C1">
        <w:rPr>
          <w:rFonts w:ascii="仿宋_GB2312" w:eastAsia="仿宋_GB2312" w:hint="eastAsia"/>
          <w:sz w:val="28"/>
          <w:szCs w:val="28"/>
        </w:rPr>
        <w:t>二、“高水平国际会议”以预先公布的会议名录为准，会议名录详见附件1</w:t>
      </w:r>
      <w:r>
        <w:rPr>
          <w:rFonts w:ascii="仿宋_GB2312" w:eastAsia="仿宋_GB2312" w:hint="eastAsia"/>
          <w:sz w:val="28"/>
          <w:szCs w:val="28"/>
        </w:rPr>
        <w:t>3</w:t>
      </w:r>
      <w:r w:rsidRPr="005869C1">
        <w:rPr>
          <w:rFonts w:ascii="仿宋_GB2312" w:eastAsia="仿宋_GB2312" w:hint="eastAsia"/>
          <w:sz w:val="28"/>
          <w:szCs w:val="28"/>
        </w:rPr>
        <w:t>。会议名录按学院分列，一般仅适用于本学院博士学位论文。</w:t>
      </w:r>
    </w:p>
    <w:p w:rsidR="003904B8" w:rsidRPr="003904B8" w:rsidRDefault="003904B8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三、建筑学权威期刊及重要期刊目录</w:t>
      </w:r>
      <w:r w:rsidRPr="005869C1">
        <w:rPr>
          <w:rFonts w:ascii="仿宋_GB2312" w:eastAsia="仿宋_GB2312" w:hint="eastAsia"/>
          <w:sz w:val="28"/>
          <w:szCs w:val="28"/>
        </w:rPr>
        <w:t>详见附件1</w:t>
      </w:r>
      <w:r>
        <w:rPr>
          <w:rFonts w:ascii="仿宋_GB2312" w:eastAsia="仿宋_GB2312" w:hint="eastAsia"/>
          <w:sz w:val="28"/>
          <w:szCs w:val="28"/>
        </w:rPr>
        <w:t>4，仅适用于建筑学方向的博士学位论文。</w:t>
      </w:r>
    </w:p>
    <w:p w:rsidR="00981A36" w:rsidRPr="005869C1" w:rsidRDefault="00E22294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="00981A36" w:rsidRPr="005869C1">
        <w:rPr>
          <w:rFonts w:ascii="仿宋_GB2312" w:eastAsia="仿宋_GB2312" w:hAnsi="宋体" w:hint="eastAsia"/>
          <w:sz w:val="28"/>
          <w:szCs w:val="28"/>
        </w:rPr>
        <w:t>、“国际期刊”是指出版社或出版地在中华人民共和国（含香港特别行政区、澳门特别行政区和台湾地区）境外、有ISSN编码、</w:t>
      </w:r>
      <w:r w:rsidR="00981A36" w:rsidRPr="005869C1">
        <w:rPr>
          <w:rFonts w:ascii="仿宋_GB2312" w:eastAsia="仿宋_GB2312" w:hAnsi="宋体" w:hint="eastAsia"/>
          <w:sz w:val="28"/>
          <w:szCs w:val="28"/>
        </w:rPr>
        <w:lastRenderedPageBreak/>
        <w:t>且可以检索到的正式出版物。</w:t>
      </w:r>
    </w:p>
    <w:p w:rsidR="00981A36" w:rsidRPr="005869C1" w:rsidRDefault="00E22294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981A36" w:rsidRPr="005869C1">
        <w:rPr>
          <w:rFonts w:ascii="仿宋_GB2312" w:eastAsia="仿宋_GB2312" w:hint="eastAsia"/>
          <w:sz w:val="28"/>
          <w:szCs w:val="28"/>
        </w:rPr>
        <w:t>、</w:t>
      </w:r>
      <w:r w:rsidR="00981A36" w:rsidRPr="005869C1">
        <w:rPr>
          <w:rFonts w:eastAsia="仿宋_GB2312" w:hint="eastAsia"/>
          <w:sz w:val="28"/>
          <w:szCs w:val="28"/>
        </w:rPr>
        <w:t> </w:t>
      </w:r>
      <w:r w:rsidR="00981A36" w:rsidRPr="005869C1">
        <w:rPr>
          <w:rFonts w:ascii="仿宋_GB2312" w:eastAsia="仿宋_GB2312" w:hint="eastAsia"/>
          <w:sz w:val="28"/>
          <w:szCs w:val="28"/>
        </w:rPr>
        <w:t>本</w:t>
      </w:r>
      <w:r w:rsidR="00981A36" w:rsidRPr="005869C1">
        <w:rPr>
          <w:rFonts w:ascii="仿宋_GB2312" w:eastAsia="仿宋_GB2312" w:hAnsi="宋体" w:hint="eastAsia"/>
          <w:sz w:val="28"/>
          <w:szCs w:val="28"/>
        </w:rPr>
        <w:t>“</w:t>
      </w:r>
      <w:r w:rsidR="00981A36" w:rsidRPr="005869C1">
        <w:rPr>
          <w:rFonts w:ascii="仿宋_GB2312" w:eastAsia="仿宋_GB2312" w:hint="eastAsia"/>
          <w:sz w:val="28"/>
          <w:szCs w:val="28"/>
        </w:rPr>
        <w:t>期刊目录和会议名录”自公布之日起施行。此前刊发或投稿的论文，按有利于申请人的原则予以认定，以论文中注明的收稿日期为依据套用当时公布的期刊目录进行审核。</w:t>
      </w:r>
    </w:p>
    <w:p w:rsidR="00981A36" w:rsidRPr="005869C1" w:rsidRDefault="00981A36" w:rsidP="00981A36">
      <w:pPr>
        <w:spacing w:line="3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869C1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5869C1">
        <w:rPr>
          <w:rFonts w:hint="eastAsia"/>
          <w:sz w:val="28"/>
          <w:szCs w:val="28"/>
        </w:rPr>
        <w:t xml:space="preserve">     </w:t>
      </w:r>
      <w:r w:rsidRPr="005869C1">
        <w:rPr>
          <w:rFonts w:ascii="仿宋_GB2312" w:eastAsia="仿宋_GB2312" w:hint="eastAsia"/>
          <w:sz w:val="28"/>
          <w:szCs w:val="28"/>
        </w:rPr>
        <w:t>研究生院</w:t>
      </w:r>
    </w:p>
    <w:p w:rsidR="006A1F48" w:rsidRPr="006A1F48" w:rsidRDefault="00981A36" w:rsidP="006A1F48">
      <w:pPr>
        <w:spacing w:line="380" w:lineRule="exact"/>
        <w:ind w:leftChars="100" w:left="210" w:firstLineChars="250" w:firstLine="700"/>
        <w:rPr>
          <w:rFonts w:ascii="仿宋_GB2312" w:eastAsia="仿宋_GB2312"/>
          <w:sz w:val="28"/>
          <w:szCs w:val="28"/>
        </w:rPr>
      </w:pPr>
      <w:r w:rsidRPr="005869C1"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3904B8">
        <w:rPr>
          <w:rFonts w:ascii="仿宋_GB2312" w:eastAsia="仿宋_GB2312" w:hint="eastAsia"/>
          <w:sz w:val="28"/>
          <w:szCs w:val="28"/>
        </w:rPr>
        <w:t xml:space="preserve">  </w:t>
      </w:r>
      <w:r w:rsidRPr="005869C1">
        <w:rPr>
          <w:rFonts w:ascii="仿宋_GB2312" w:eastAsia="仿宋_GB2312" w:hint="eastAsia"/>
          <w:sz w:val="28"/>
          <w:szCs w:val="28"/>
        </w:rPr>
        <w:t>二</w:t>
      </w:r>
      <w:r w:rsidRPr="003904B8">
        <w:rPr>
          <w:rFonts w:ascii="仿宋_GB2312" w:eastAsia="仿宋_GB2312" w:hint="eastAsia"/>
          <w:sz w:val="28"/>
          <w:szCs w:val="28"/>
        </w:rPr>
        <w:t>〇</w:t>
      </w:r>
      <w:r w:rsidRPr="005869C1"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 w:hint="eastAsia"/>
          <w:sz w:val="28"/>
          <w:szCs w:val="28"/>
        </w:rPr>
        <w:t>六</w:t>
      </w:r>
      <w:r w:rsidRPr="005869C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一</w:t>
      </w:r>
      <w:r w:rsidRPr="005869C1">
        <w:rPr>
          <w:rFonts w:ascii="仿宋_GB2312" w:eastAsia="仿宋_GB2312" w:hint="eastAsia"/>
          <w:sz w:val="28"/>
          <w:szCs w:val="28"/>
        </w:rPr>
        <w:t>月</w:t>
      </w:r>
      <w:r w:rsidR="003904B8">
        <w:rPr>
          <w:rFonts w:ascii="仿宋_GB2312" w:eastAsia="仿宋_GB2312" w:hint="eastAsia"/>
          <w:sz w:val="28"/>
          <w:szCs w:val="28"/>
        </w:rPr>
        <w:t>十七</w:t>
      </w:r>
      <w:r w:rsidRPr="005869C1">
        <w:rPr>
          <w:rFonts w:ascii="仿宋_GB2312" w:eastAsia="仿宋_GB2312" w:hint="eastAsia"/>
          <w:sz w:val="28"/>
          <w:szCs w:val="28"/>
        </w:rPr>
        <w:t>日</w:t>
      </w:r>
      <w:bookmarkStart w:id="1" w:name="_GoBack"/>
      <w:bookmarkEnd w:id="1"/>
    </w:p>
    <w:sectPr w:rsidR="006A1F48" w:rsidRPr="006A1F48" w:rsidSect="002F422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7C" w:rsidRDefault="00E0207C" w:rsidP="00981A36">
      <w:r>
        <w:separator/>
      </w:r>
    </w:p>
  </w:endnote>
  <w:endnote w:type="continuationSeparator" w:id="0">
    <w:p w:rsidR="00E0207C" w:rsidRDefault="00E0207C" w:rsidP="0098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7C" w:rsidRDefault="00E0207C" w:rsidP="00981A36">
      <w:r>
        <w:separator/>
      </w:r>
    </w:p>
  </w:footnote>
  <w:footnote w:type="continuationSeparator" w:id="0">
    <w:p w:rsidR="00E0207C" w:rsidRDefault="00E0207C" w:rsidP="0098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EA"/>
    <w:rsid w:val="00003094"/>
    <w:rsid w:val="00003D24"/>
    <w:rsid w:val="00020FE8"/>
    <w:rsid w:val="00023F28"/>
    <w:rsid w:val="0002632E"/>
    <w:rsid w:val="00033861"/>
    <w:rsid w:val="00036F75"/>
    <w:rsid w:val="00046674"/>
    <w:rsid w:val="000474B8"/>
    <w:rsid w:val="00055D3D"/>
    <w:rsid w:val="00055DC9"/>
    <w:rsid w:val="00057797"/>
    <w:rsid w:val="0006351A"/>
    <w:rsid w:val="000748C3"/>
    <w:rsid w:val="00075B03"/>
    <w:rsid w:val="00090712"/>
    <w:rsid w:val="00091018"/>
    <w:rsid w:val="00094FEE"/>
    <w:rsid w:val="0009718E"/>
    <w:rsid w:val="000A36E2"/>
    <w:rsid w:val="000B0845"/>
    <w:rsid w:val="000B4B25"/>
    <w:rsid w:val="000C69D9"/>
    <w:rsid w:val="000E0535"/>
    <w:rsid w:val="000E422A"/>
    <w:rsid w:val="000E589F"/>
    <w:rsid w:val="000F0E4A"/>
    <w:rsid w:val="0011493F"/>
    <w:rsid w:val="00115C92"/>
    <w:rsid w:val="00115CF3"/>
    <w:rsid w:val="00126C7B"/>
    <w:rsid w:val="0014089E"/>
    <w:rsid w:val="00143370"/>
    <w:rsid w:val="00153FE8"/>
    <w:rsid w:val="001562EA"/>
    <w:rsid w:val="00161820"/>
    <w:rsid w:val="00162B46"/>
    <w:rsid w:val="00163189"/>
    <w:rsid w:val="00163572"/>
    <w:rsid w:val="0016792A"/>
    <w:rsid w:val="00173725"/>
    <w:rsid w:val="00182867"/>
    <w:rsid w:val="001934A0"/>
    <w:rsid w:val="00195856"/>
    <w:rsid w:val="001A0E3A"/>
    <w:rsid w:val="001A432E"/>
    <w:rsid w:val="001A7FD5"/>
    <w:rsid w:val="001B24D2"/>
    <w:rsid w:val="001B3D2C"/>
    <w:rsid w:val="001C153A"/>
    <w:rsid w:val="001C3870"/>
    <w:rsid w:val="001C423C"/>
    <w:rsid w:val="001C5752"/>
    <w:rsid w:val="001D27D7"/>
    <w:rsid w:val="001D304D"/>
    <w:rsid w:val="001E5887"/>
    <w:rsid w:val="001E6E7B"/>
    <w:rsid w:val="001F0EFF"/>
    <w:rsid w:val="001F3DDC"/>
    <w:rsid w:val="001F7BF7"/>
    <w:rsid w:val="002054BB"/>
    <w:rsid w:val="00210490"/>
    <w:rsid w:val="00211DFF"/>
    <w:rsid w:val="00214FCF"/>
    <w:rsid w:val="002304DF"/>
    <w:rsid w:val="00232725"/>
    <w:rsid w:val="00257E05"/>
    <w:rsid w:val="00264BE8"/>
    <w:rsid w:val="0027297E"/>
    <w:rsid w:val="00287DE9"/>
    <w:rsid w:val="0029037E"/>
    <w:rsid w:val="002A6415"/>
    <w:rsid w:val="002A775A"/>
    <w:rsid w:val="002C092C"/>
    <w:rsid w:val="002C3C53"/>
    <w:rsid w:val="002C7CE7"/>
    <w:rsid w:val="002E3DE6"/>
    <w:rsid w:val="002E6058"/>
    <w:rsid w:val="002F06BF"/>
    <w:rsid w:val="002F4220"/>
    <w:rsid w:val="003041DE"/>
    <w:rsid w:val="00305141"/>
    <w:rsid w:val="00312145"/>
    <w:rsid w:val="00315AF6"/>
    <w:rsid w:val="00316EA0"/>
    <w:rsid w:val="00324245"/>
    <w:rsid w:val="003326B7"/>
    <w:rsid w:val="00333892"/>
    <w:rsid w:val="00333E8F"/>
    <w:rsid w:val="00341BEB"/>
    <w:rsid w:val="00342F80"/>
    <w:rsid w:val="0035228B"/>
    <w:rsid w:val="003572D9"/>
    <w:rsid w:val="003579D8"/>
    <w:rsid w:val="0037173D"/>
    <w:rsid w:val="00372916"/>
    <w:rsid w:val="00377C3C"/>
    <w:rsid w:val="00382C7E"/>
    <w:rsid w:val="003904B8"/>
    <w:rsid w:val="0039180E"/>
    <w:rsid w:val="00396CAC"/>
    <w:rsid w:val="003A048C"/>
    <w:rsid w:val="003A0557"/>
    <w:rsid w:val="003A31FC"/>
    <w:rsid w:val="003A4158"/>
    <w:rsid w:val="003B5A24"/>
    <w:rsid w:val="003B7873"/>
    <w:rsid w:val="003C0EC1"/>
    <w:rsid w:val="003C7344"/>
    <w:rsid w:val="003D1EE1"/>
    <w:rsid w:val="003D298E"/>
    <w:rsid w:val="003E1B78"/>
    <w:rsid w:val="003E6012"/>
    <w:rsid w:val="003F11FC"/>
    <w:rsid w:val="003F3227"/>
    <w:rsid w:val="00404594"/>
    <w:rsid w:val="004136F7"/>
    <w:rsid w:val="00416538"/>
    <w:rsid w:val="004259DA"/>
    <w:rsid w:val="004317FA"/>
    <w:rsid w:val="0043227F"/>
    <w:rsid w:val="00433C84"/>
    <w:rsid w:val="0044479C"/>
    <w:rsid w:val="00447CE3"/>
    <w:rsid w:val="00456BBC"/>
    <w:rsid w:val="004634F8"/>
    <w:rsid w:val="00463E2D"/>
    <w:rsid w:val="004651D3"/>
    <w:rsid w:val="004662FE"/>
    <w:rsid w:val="00473253"/>
    <w:rsid w:val="00476901"/>
    <w:rsid w:val="00477392"/>
    <w:rsid w:val="004832FE"/>
    <w:rsid w:val="00494ACA"/>
    <w:rsid w:val="00497D03"/>
    <w:rsid w:val="004B43F9"/>
    <w:rsid w:val="004B4D5E"/>
    <w:rsid w:val="004C2CEB"/>
    <w:rsid w:val="004D06E5"/>
    <w:rsid w:val="004D6B0F"/>
    <w:rsid w:val="004E1ACE"/>
    <w:rsid w:val="004F0334"/>
    <w:rsid w:val="00500295"/>
    <w:rsid w:val="00502492"/>
    <w:rsid w:val="005037A6"/>
    <w:rsid w:val="0050445C"/>
    <w:rsid w:val="00507ADB"/>
    <w:rsid w:val="00507F91"/>
    <w:rsid w:val="00510CEC"/>
    <w:rsid w:val="005156CF"/>
    <w:rsid w:val="0051694B"/>
    <w:rsid w:val="0054106B"/>
    <w:rsid w:val="0054796B"/>
    <w:rsid w:val="00551315"/>
    <w:rsid w:val="00554E34"/>
    <w:rsid w:val="00574309"/>
    <w:rsid w:val="00581782"/>
    <w:rsid w:val="00582E38"/>
    <w:rsid w:val="00592ED1"/>
    <w:rsid w:val="005A33FB"/>
    <w:rsid w:val="005B1604"/>
    <w:rsid w:val="005B251C"/>
    <w:rsid w:val="005B5751"/>
    <w:rsid w:val="005B75D9"/>
    <w:rsid w:val="005C5349"/>
    <w:rsid w:val="005C6731"/>
    <w:rsid w:val="005C6ACB"/>
    <w:rsid w:val="005E25AF"/>
    <w:rsid w:val="005F6D47"/>
    <w:rsid w:val="00602638"/>
    <w:rsid w:val="00603923"/>
    <w:rsid w:val="00610980"/>
    <w:rsid w:val="00610AA2"/>
    <w:rsid w:val="006114BF"/>
    <w:rsid w:val="00611BCE"/>
    <w:rsid w:val="00613FD2"/>
    <w:rsid w:val="00623857"/>
    <w:rsid w:val="00623876"/>
    <w:rsid w:val="00637557"/>
    <w:rsid w:val="00643122"/>
    <w:rsid w:val="00645373"/>
    <w:rsid w:val="00650C69"/>
    <w:rsid w:val="00652B69"/>
    <w:rsid w:val="00652B85"/>
    <w:rsid w:val="006645CE"/>
    <w:rsid w:val="006664D6"/>
    <w:rsid w:val="0067021C"/>
    <w:rsid w:val="00676009"/>
    <w:rsid w:val="00687179"/>
    <w:rsid w:val="00687D2E"/>
    <w:rsid w:val="00693B85"/>
    <w:rsid w:val="006A0C1D"/>
    <w:rsid w:val="006A1F48"/>
    <w:rsid w:val="006B03B6"/>
    <w:rsid w:val="006B0869"/>
    <w:rsid w:val="006B09A0"/>
    <w:rsid w:val="006B0BB4"/>
    <w:rsid w:val="006B1552"/>
    <w:rsid w:val="006B5E06"/>
    <w:rsid w:val="006C1B41"/>
    <w:rsid w:val="006C4B68"/>
    <w:rsid w:val="006C502A"/>
    <w:rsid w:val="006C6394"/>
    <w:rsid w:val="006D6D6B"/>
    <w:rsid w:val="006F1D3D"/>
    <w:rsid w:val="006F3845"/>
    <w:rsid w:val="006F7D64"/>
    <w:rsid w:val="00700F65"/>
    <w:rsid w:val="00702B70"/>
    <w:rsid w:val="0070543E"/>
    <w:rsid w:val="00713146"/>
    <w:rsid w:val="0073188C"/>
    <w:rsid w:val="00743EA6"/>
    <w:rsid w:val="0074636E"/>
    <w:rsid w:val="007575F4"/>
    <w:rsid w:val="00760520"/>
    <w:rsid w:val="00764AD5"/>
    <w:rsid w:val="00774351"/>
    <w:rsid w:val="00777BBA"/>
    <w:rsid w:val="00784662"/>
    <w:rsid w:val="007871B0"/>
    <w:rsid w:val="0078777A"/>
    <w:rsid w:val="00794D66"/>
    <w:rsid w:val="00796BCE"/>
    <w:rsid w:val="007B0570"/>
    <w:rsid w:val="007B0CFB"/>
    <w:rsid w:val="007B38B6"/>
    <w:rsid w:val="007C0E92"/>
    <w:rsid w:val="007C6A71"/>
    <w:rsid w:val="007D1DF7"/>
    <w:rsid w:val="007D4825"/>
    <w:rsid w:val="007E0410"/>
    <w:rsid w:val="007E1DB3"/>
    <w:rsid w:val="007E3113"/>
    <w:rsid w:val="007F0A86"/>
    <w:rsid w:val="007F0E4A"/>
    <w:rsid w:val="007F6D87"/>
    <w:rsid w:val="008032FE"/>
    <w:rsid w:val="0080417D"/>
    <w:rsid w:val="00816D62"/>
    <w:rsid w:val="00822FE5"/>
    <w:rsid w:val="00823F39"/>
    <w:rsid w:val="008254C6"/>
    <w:rsid w:val="00825D3E"/>
    <w:rsid w:val="0082651E"/>
    <w:rsid w:val="00833216"/>
    <w:rsid w:val="00833F75"/>
    <w:rsid w:val="008372C8"/>
    <w:rsid w:val="00843067"/>
    <w:rsid w:val="008559B3"/>
    <w:rsid w:val="00855F3B"/>
    <w:rsid w:val="00856D9F"/>
    <w:rsid w:val="00875378"/>
    <w:rsid w:val="008806C4"/>
    <w:rsid w:val="00893A09"/>
    <w:rsid w:val="008967CF"/>
    <w:rsid w:val="008A4BD6"/>
    <w:rsid w:val="008B0035"/>
    <w:rsid w:val="008B7457"/>
    <w:rsid w:val="008C01D7"/>
    <w:rsid w:val="008D1874"/>
    <w:rsid w:val="008D53CC"/>
    <w:rsid w:val="008E1BC7"/>
    <w:rsid w:val="008E5357"/>
    <w:rsid w:val="008E6787"/>
    <w:rsid w:val="008F083D"/>
    <w:rsid w:val="00903381"/>
    <w:rsid w:val="00904BAD"/>
    <w:rsid w:val="00906B55"/>
    <w:rsid w:val="0091014B"/>
    <w:rsid w:val="00911DF1"/>
    <w:rsid w:val="00911F76"/>
    <w:rsid w:val="00914103"/>
    <w:rsid w:val="00915053"/>
    <w:rsid w:val="00915B66"/>
    <w:rsid w:val="00921866"/>
    <w:rsid w:val="00922BB9"/>
    <w:rsid w:val="009262D2"/>
    <w:rsid w:val="00927FD9"/>
    <w:rsid w:val="009309E5"/>
    <w:rsid w:val="009357D7"/>
    <w:rsid w:val="009465E5"/>
    <w:rsid w:val="0095128D"/>
    <w:rsid w:val="00957E50"/>
    <w:rsid w:val="0096226B"/>
    <w:rsid w:val="00963547"/>
    <w:rsid w:val="00972799"/>
    <w:rsid w:val="009755DE"/>
    <w:rsid w:val="00981A36"/>
    <w:rsid w:val="00987FAD"/>
    <w:rsid w:val="009922BC"/>
    <w:rsid w:val="009A2CE5"/>
    <w:rsid w:val="009B520A"/>
    <w:rsid w:val="009B5EC9"/>
    <w:rsid w:val="009B75C8"/>
    <w:rsid w:val="009B797F"/>
    <w:rsid w:val="009D73F6"/>
    <w:rsid w:val="009F128F"/>
    <w:rsid w:val="009F2B6D"/>
    <w:rsid w:val="009F4870"/>
    <w:rsid w:val="009F61CC"/>
    <w:rsid w:val="009F6BC8"/>
    <w:rsid w:val="00A20FC9"/>
    <w:rsid w:val="00A23539"/>
    <w:rsid w:val="00A44017"/>
    <w:rsid w:val="00A44316"/>
    <w:rsid w:val="00A52435"/>
    <w:rsid w:val="00A57256"/>
    <w:rsid w:val="00A61F3C"/>
    <w:rsid w:val="00A6206A"/>
    <w:rsid w:val="00A6430C"/>
    <w:rsid w:val="00A70DA0"/>
    <w:rsid w:val="00A77906"/>
    <w:rsid w:val="00A83232"/>
    <w:rsid w:val="00A8785C"/>
    <w:rsid w:val="00A92980"/>
    <w:rsid w:val="00AA1D77"/>
    <w:rsid w:val="00AA21F8"/>
    <w:rsid w:val="00AA75AB"/>
    <w:rsid w:val="00AB3C27"/>
    <w:rsid w:val="00AC11BD"/>
    <w:rsid w:val="00AC3D62"/>
    <w:rsid w:val="00AD0401"/>
    <w:rsid w:val="00AD0A04"/>
    <w:rsid w:val="00AE385E"/>
    <w:rsid w:val="00AF0A33"/>
    <w:rsid w:val="00B0261B"/>
    <w:rsid w:val="00B1473D"/>
    <w:rsid w:val="00B2056C"/>
    <w:rsid w:val="00B23104"/>
    <w:rsid w:val="00B25153"/>
    <w:rsid w:val="00B33491"/>
    <w:rsid w:val="00B41E31"/>
    <w:rsid w:val="00B42249"/>
    <w:rsid w:val="00B46A9F"/>
    <w:rsid w:val="00B52A4A"/>
    <w:rsid w:val="00B77099"/>
    <w:rsid w:val="00B81A1B"/>
    <w:rsid w:val="00B82DED"/>
    <w:rsid w:val="00B84B33"/>
    <w:rsid w:val="00B91498"/>
    <w:rsid w:val="00B9501C"/>
    <w:rsid w:val="00B95CE2"/>
    <w:rsid w:val="00BA02A2"/>
    <w:rsid w:val="00BB233D"/>
    <w:rsid w:val="00BB4E1B"/>
    <w:rsid w:val="00BB6278"/>
    <w:rsid w:val="00BC1B29"/>
    <w:rsid w:val="00BC2C05"/>
    <w:rsid w:val="00BC3D23"/>
    <w:rsid w:val="00BC4554"/>
    <w:rsid w:val="00BC547F"/>
    <w:rsid w:val="00BC5E0A"/>
    <w:rsid w:val="00BD357F"/>
    <w:rsid w:val="00BD4E78"/>
    <w:rsid w:val="00BD5261"/>
    <w:rsid w:val="00BE0633"/>
    <w:rsid w:val="00BE19FA"/>
    <w:rsid w:val="00BE281E"/>
    <w:rsid w:val="00BE384A"/>
    <w:rsid w:val="00BE386C"/>
    <w:rsid w:val="00BE6C91"/>
    <w:rsid w:val="00BE73FC"/>
    <w:rsid w:val="00BE7F4B"/>
    <w:rsid w:val="00BF2323"/>
    <w:rsid w:val="00BF62BF"/>
    <w:rsid w:val="00C009EB"/>
    <w:rsid w:val="00C00CAF"/>
    <w:rsid w:val="00C11EDF"/>
    <w:rsid w:val="00C305DE"/>
    <w:rsid w:val="00C36CE9"/>
    <w:rsid w:val="00C427F4"/>
    <w:rsid w:val="00C4374F"/>
    <w:rsid w:val="00C47DE4"/>
    <w:rsid w:val="00C5482D"/>
    <w:rsid w:val="00C70F6A"/>
    <w:rsid w:val="00C75EC4"/>
    <w:rsid w:val="00C82860"/>
    <w:rsid w:val="00C92410"/>
    <w:rsid w:val="00CA3935"/>
    <w:rsid w:val="00CA6258"/>
    <w:rsid w:val="00CA7398"/>
    <w:rsid w:val="00CB2CB9"/>
    <w:rsid w:val="00CB45F9"/>
    <w:rsid w:val="00CC2AD1"/>
    <w:rsid w:val="00CC33BC"/>
    <w:rsid w:val="00CD0B74"/>
    <w:rsid w:val="00CD1B94"/>
    <w:rsid w:val="00CD2070"/>
    <w:rsid w:val="00CF3872"/>
    <w:rsid w:val="00CF6F68"/>
    <w:rsid w:val="00D01C47"/>
    <w:rsid w:val="00D07BEC"/>
    <w:rsid w:val="00D11ED7"/>
    <w:rsid w:val="00D142B9"/>
    <w:rsid w:val="00D15EAD"/>
    <w:rsid w:val="00D17870"/>
    <w:rsid w:val="00D2086D"/>
    <w:rsid w:val="00D2226B"/>
    <w:rsid w:val="00D22AE8"/>
    <w:rsid w:val="00D233FA"/>
    <w:rsid w:val="00D238A4"/>
    <w:rsid w:val="00D27594"/>
    <w:rsid w:val="00D307EB"/>
    <w:rsid w:val="00D43E47"/>
    <w:rsid w:val="00D521E6"/>
    <w:rsid w:val="00D56723"/>
    <w:rsid w:val="00D57689"/>
    <w:rsid w:val="00D659AF"/>
    <w:rsid w:val="00D66DEC"/>
    <w:rsid w:val="00D67D82"/>
    <w:rsid w:val="00D86229"/>
    <w:rsid w:val="00DA19B8"/>
    <w:rsid w:val="00DA1AAA"/>
    <w:rsid w:val="00DA2144"/>
    <w:rsid w:val="00DA491C"/>
    <w:rsid w:val="00DA4BDC"/>
    <w:rsid w:val="00DA5E48"/>
    <w:rsid w:val="00DB165F"/>
    <w:rsid w:val="00DB4244"/>
    <w:rsid w:val="00DC3617"/>
    <w:rsid w:val="00DD0985"/>
    <w:rsid w:val="00DE29D7"/>
    <w:rsid w:val="00DE55D1"/>
    <w:rsid w:val="00DF4984"/>
    <w:rsid w:val="00DF5459"/>
    <w:rsid w:val="00DF7583"/>
    <w:rsid w:val="00E0207C"/>
    <w:rsid w:val="00E07F56"/>
    <w:rsid w:val="00E11835"/>
    <w:rsid w:val="00E22294"/>
    <w:rsid w:val="00E24B22"/>
    <w:rsid w:val="00E2684A"/>
    <w:rsid w:val="00E34BD9"/>
    <w:rsid w:val="00E540DC"/>
    <w:rsid w:val="00E61E7B"/>
    <w:rsid w:val="00E6254E"/>
    <w:rsid w:val="00E66E11"/>
    <w:rsid w:val="00E67424"/>
    <w:rsid w:val="00E70BF7"/>
    <w:rsid w:val="00E777F0"/>
    <w:rsid w:val="00E80871"/>
    <w:rsid w:val="00E9102C"/>
    <w:rsid w:val="00EB1AC1"/>
    <w:rsid w:val="00EC036B"/>
    <w:rsid w:val="00EC0A06"/>
    <w:rsid w:val="00EC5A2A"/>
    <w:rsid w:val="00EC77C5"/>
    <w:rsid w:val="00ED036C"/>
    <w:rsid w:val="00ED1AC0"/>
    <w:rsid w:val="00ED65BB"/>
    <w:rsid w:val="00EE6F9D"/>
    <w:rsid w:val="00EF1F22"/>
    <w:rsid w:val="00EF23B8"/>
    <w:rsid w:val="00EF7603"/>
    <w:rsid w:val="00F0686D"/>
    <w:rsid w:val="00F11C48"/>
    <w:rsid w:val="00F14764"/>
    <w:rsid w:val="00F15FE6"/>
    <w:rsid w:val="00F25028"/>
    <w:rsid w:val="00F2758A"/>
    <w:rsid w:val="00F32AC9"/>
    <w:rsid w:val="00F33FB1"/>
    <w:rsid w:val="00F34633"/>
    <w:rsid w:val="00F34D8A"/>
    <w:rsid w:val="00F475DC"/>
    <w:rsid w:val="00F537C6"/>
    <w:rsid w:val="00F60AB5"/>
    <w:rsid w:val="00F6550C"/>
    <w:rsid w:val="00F66E07"/>
    <w:rsid w:val="00F71264"/>
    <w:rsid w:val="00F81793"/>
    <w:rsid w:val="00F820A7"/>
    <w:rsid w:val="00F845D8"/>
    <w:rsid w:val="00F862B0"/>
    <w:rsid w:val="00FA24C1"/>
    <w:rsid w:val="00FA34EA"/>
    <w:rsid w:val="00FB0A3E"/>
    <w:rsid w:val="00FB7065"/>
    <w:rsid w:val="00FC0AA0"/>
    <w:rsid w:val="00FC21C7"/>
    <w:rsid w:val="00FD7473"/>
    <w:rsid w:val="00FE45EB"/>
    <w:rsid w:val="00FE7021"/>
    <w:rsid w:val="00FF20C6"/>
    <w:rsid w:val="00FF317C"/>
    <w:rsid w:val="00FF3E2A"/>
    <w:rsid w:val="00FF5C28"/>
    <w:rsid w:val="00FF64E0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A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A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A1F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A1F4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A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A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A1F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A1F4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徐渭</dc:creator>
  <cp:keywords/>
  <dc:description/>
  <cp:lastModifiedBy>徐渭</cp:lastModifiedBy>
  <cp:revision>4</cp:revision>
  <cp:lastPrinted>2016-01-17T02:33:00Z</cp:lastPrinted>
  <dcterms:created xsi:type="dcterms:W3CDTF">2016-01-17T03:24:00Z</dcterms:created>
  <dcterms:modified xsi:type="dcterms:W3CDTF">2016-01-17T07:19:00Z</dcterms:modified>
</cp:coreProperties>
</file>